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FD" w:rsidRPr="006E5B8A" w:rsidRDefault="00EF5BFD" w:rsidP="00EF5BFD">
      <w:pPr>
        <w:spacing w:after="0"/>
        <w:ind w:left="6096"/>
        <w:rPr>
          <w:rFonts w:ascii="Arial" w:hAnsi="Arial" w:cs="Arial"/>
          <w:b/>
          <w:iCs/>
          <w:color w:val="000000"/>
        </w:rPr>
      </w:pPr>
      <w:r w:rsidRPr="006E5B8A">
        <w:rPr>
          <w:rFonts w:ascii="Arial" w:hAnsi="Arial" w:cs="Arial"/>
          <w:b/>
        </w:rPr>
        <w:t>Załącznik nr 3</w:t>
      </w:r>
      <w:r w:rsidRPr="006E5B8A">
        <w:rPr>
          <w:rFonts w:ascii="Arial" w:hAnsi="Arial" w:cs="Arial"/>
          <w:b/>
          <w:iCs/>
          <w:color w:val="000000"/>
        </w:rPr>
        <w:t xml:space="preserve"> </w:t>
      </w:r>
    </w:p>
    <w:p w:rsidR="00EF5BFD" w:rsidRDefault="00EF5BFD" w:rsidP="00EF5BFD">
      <w:pPr>
        <w:spacing w:after="0"/>
        <w:ind w:left="6096"/>
        <w:rPr>
          <w:rFonts w:ascii="Arial" w:hAnsi="Arial" w:cs="Arial"/>
          <w:b/>
          <w:iCs/>
          <w:color w:val="000000"/>
        </w:rPr>
      </w:pPr>
      <w:r w:rsidRPr="002434E7">
        <w:rPr>
          <w:rFonts w:ascii="Arial" w:hAnsi="Arial" w:cs="Arial"/>
          <w:b/>
          <w:iCs/>
          <w:color w:val="000000"/>
        </w:rPr>
        <w:t>do SWZ ZP-</w:t>
      </w:r>
      <w:r w:rsidR="00577C7B">
        <w:rPr>
          <w:rFonts w:ascii="Arial" w:hAnsi="Arial" w:cs="Arial"/>
          <w:b/>
          <w:iCs/>
          <w:color w:val="000000"/>
        </w:rPr>
        <w:t>58</w:t>
      </w:r>
      <w:r w:rsidRPr="002434E7">
        <w:rPr>
          <w:rFonts w:ascii="Arial" w:hAnsi="Arial" w:cs="Arial"/>
          <w:b/>
          <w:iCs/>
          <w:color w:val="000000"/>
        </w:rPr>
        <w:t>/202</w:t>
      </w:r>
      <w:r w:rsidR="00577C7B">
        <w:rPr>
          <w:rFonts w:ascii="Arial" w:hAnsi="Arial" w:cs="Arial"/>
          <w:b/>
          <w:iCs/>
          <w:color w:val="000000"/>
        </w:rPr>
        <w:t>6</w:t>
      </w:r>
      <w:r w:rsidRPr="002434E7">
        <w:rPr>
          <w:rFonts w:ascii="Arial" w:hAnsi="Arial" w:cs="Arial"/>
          <w:b/>
          <w:iCs/>
          <w:color w:val="000000"/>
        </w:rPr>
        <w:t xml:space="preserve"> </w:t>
      </w:r>
    </w:p>
    <w:p w:rsidR="00EF5BFD" w:rsidRPr="002434E7" w:rsidRDefault="00EF5BFD" w:rsidP="00EF5BFD">
      <w:pPr>
        <w:spacing w:after="0"/>
        <w:ind w:left="6096"/>
        <w:rPr>
          <w:rFonts w:ascii="Arial" w:hAnsi="Arial" w:cs="Arial"/>
          <w:b/>
          <w:iCs/>
          <w:color w:val="000000"/>
        </w:rPr>
      </w:pPr>
    </w:p>
    <w:p w:rsidR="00577C7B" w:rsidRPr="007150DA" w:rsidRDefault="00577C7B" w:rsidP="00577C7B">
      <w:pPr>
        <w:jc w:val="center"/>
        <w:rPr>
          <w:rFonts w:ascii="Arial" w:hAnsi="Arial" w:cs="Arial"/>
          <w:b/>
          <w:color w:val="000000"/>
          <w:u w:val="single"/>
        </w:rPr>
      </w:pPr>
      <w:r w:rsidRPr="007150DA">
        <w:rPr>
          <w:rFonts w:ascii="Arial" w:hAnsi="Arial" w:cs="Arial"/>
          <w:b/>
          <w:u w:val="single"/>
        </w:rPr>
        <w:t xml:space="preserve">Oświadczenie Wykonawcy/Wykonawcy wspólnie ubiegającego się o udzielenie </w:t>
      </w:r>
      <w:r w:rsidRPr="007150DA">
        <w:rPr>
          <w:rFonts w:ascii="Arial" w:hAnsi="Arial" w:cs="Arial"/>
          <w:b/>
          <w:color w:val="000000"/>
          <w:u w:val="single"/>
        </w:rPr>
        <w:t>zamówienia</w:t>
      </w:r>
    </w:p>
    <w:p w:rsidR="00577C7B" w:rsidRPr="007150DA" w:rsidRDefault="00577C7B" w:rsidP="00577C7B">
      <w:pPr>
        <w:spacing w:line="360" w:lineRule="auto"/>
        <w:jc w:val="center"/>
        <w:rPr>
          <w:rFonts w:ascii="Arial" w:hAnsi="Arial" w:cs="Arial"/>
          <w:b/>
        </w:rPr>
      </w:pPr>
      <w:r w:rsidRPr="007150DA">
        <w:rPr>
          <w:rFonts w:ascii="Arial" w:hAnsi="Arial" w:cs="Arial"/>
          <w:b/>
          <w:color w:val="000000"/>
        </w:rPr>
        <w:t>dotyczące przesłanek wykluczenia z art.  7 ust 1</w:t>
      </w:r>
      <w:r w:rsidRPr="007150DA">
        <w:rPr>
          <w:rFonts w:ascii="Arial" w:hAnsi="Arial" w:cs="Arial"/>
          <w:b/>
          <w:bCs/>
          <w:color w:val="000000"/>
        </w:rPr>
        <w:t xml:space="preserve"> Ustawy z dnia 13 kwietnia 2022 r.                        o szczególnych rozwiązaniach w zakresie przeciwdziałania wspieraniu agresji na Ukrainę oraz służących ochronie bezpieczeństwa narodowego oraz art.</w:t>
      </w:r>
      <w:r w:rsidRPr="007150DA">
        <w:rPr>
          <w:rFonts w:ascii="Arial" w:hAnsi="Arial" w:cs="Arial"/>
          <w:b/>
          <w:color w:val="000000"/>
        </w:rPr>
        <w:t xml:space="preserve"> 5k Rozporządzenia Rady (UE) Nr  833/2014 z dnia 31 lipca 2014 r. </w:t>
      </w:r>
      <w:r w:rsidRPr="007150DA">
        <w:rPr>
          <w:rFonts w:ascii="Arial" w:hAnsi="Arial" w:cs="Arial"/>
          <w:color w:val="000000"/>
        </w:rPr>
        <w:t xml:space="preserve"> </w:t>
      </w:r>
      <w:r w:rsidRPr="007150DA">
        <w:rPr>
          <w:rFonts w:ascii="Arial" w:hAnsi="Arial" w:cs="Arial"/>
          <w:b/>
          <w:color w:val="000000"/>
        </w:rPr>
        <w:t>dotyczącego środków ograniczających w związku</w:t>
      </w:r>
      <w:r w:rsidRPr="007150DA">
        <w:rPr>
          <w:rFonts w:ascii="Arial" w:hAnsi="Arial" w:cs="Arial"/>
          <w:b/>
        </w:rPr>
        <w:t xml:space="preserve"> z działaniami Rosji destabilizującymi sytuację na Ukrainie, w brzmieniu nadanym Rozporządzeniem Rady (UE) 2025/2033 w sprawie zmiany Rozporządzenia (UE) Nr 833/2014 dotyczącego środków ograniczających w związku z działaniami Rosji destabilizującymi sytuację na Ukrainie </w:t>
      </w:r>
    </w:p>
    <w:p w:rsidR="00577C7B" w:rsidRPr="007150DA" w:rsidRDefault="00577C7B" w:rsidP="00577C7B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7150DA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7150DA">
        <w:rPr>
          <w:rFonts w:ascii="Arial" w:hAnsi="Arial" w:cs="Arial"/>
          <w:b/>
        </w:rPr>
        <w:t>Pzp</w:t>
      </w:r>
      <w:proofErr w:type="spellEnd"/>
    </w:p>
    <w:p w:rsidR="00577C7B" w:rsidRPr="007150DA" w:rsidRDefault="00577C7B" w:rsidP="00577C7B">
      <w:pPr>
        <w:spacing w:line="360" w:lineRule="auto"/>
        <w:jc w:val="both"/>
        <w:rPr>
          <w:rFonts w:ascii="Arial" w:hAnsi="Arial" w:cs="Arial"/>
          <w:bCs/>
          <w:color w:val="000000"/>
        </w:rPr>
      </w:pPr>
      <w:r w:rsidRPr="007150DA">
        <w:rPr>
          <w:rFonts w:ascii="Arial" w:hAnsi="Arial" w:cs="Arial"/>
        </w:rPr>
        <w:t xml:space="preserve">Na potrzeby postępowania o udzielenie zamówienia publicznego </w:t>
      </w:r>
      <w:r w:rsidRPr="007150DA">
        <w:rPr>
          <w:rStyle w:val="markedcontent"/>
          <w:rFonts w:ascii="Arial" w:hAnsi="Arial" w:cs="Arial"/>
        </w:rPr>
        <w:t xml:space="preserve">w trybie przetargu nieograniczonego  na:  </w:t>
      </w:r>
      <w:r w:rsidRPr="007150DA">
        <w:rPr>
          <w:rFonts w:ascii="Arial" w:hAnsi="Arial" w:cs="Arial"/>
        </w:rPr>
        <w:t>Zakup „Układu trójfazowego obciążenia z regulacją RLC wraz                            z układem pomiaru napięcia i prądu oraz oprogramowaniem do symulacji pracy sieci E-E                  w warunkach statycznych i dynamicznych oraz jednostek wytwórczych”</w:t>
      </w:r>
    </w:p>
    <w:p w:rsidR="00577C7B" w:rsidRPr="007150DA" w:rsidRDefault="00577C7B" w:rsidP="00577C7B">
      <w:pPr>
        <w:spacing w:line="360" w:lineRule="auto"/>
        <w:jc w:val="both"/>
        <w:rPr>
          <w:rFonts w:ascii="Arial" w:hAnsi="Arial" w:cs="Arial"/>
        </w:rPr>
      </w:pPr>
      <w:r w:rsidRPr="007150DA">
        <w:rPr>
          <w:rFonts w:ascii="Arial" w:hAnsi="Arial" w:cs="Arial"/>
        </w:rPr>
        <w:t xml:space="preserve">Oświadczam, iż: </w:t>
      </w:r>
    </w:p>
    <w:p w:rsidR="00577C7B" w:rsidRPr="007150DA" w:rsidRDefault="00577C7B" w:rsidP="00577C7B">
      <w:pPr>
        <w:shd w:val="clear" w:color="auto" w:fill="BFBFBF"/>
        <w:spacing w:line="360" w:lineRule="auto"/>
        <w:rPr>
          <w:rFonts w:ascii="Arial" w:hAnsi="Arial" w:cs="Arial"/>
          <w:b/>
        </w:rPr>
      </w:pPr>
      <w:r w:rsidRPr="007150DA">
        <w:rPr>
          <w:rFonts w:ascii="Arial" w:hAnsi="Arial" w:cs="Arial"/>
          <w:b/>
        </w:rPr>
        <w:t>OŚWIADCZENIA DOTYCZĄCE WYKONAWCY:</w:t>
      </w:r>
    </w:p>
    <w:p w:rsidR="00577C7B" w:rsidRPr="007150DA" w:rsidRDefault="00577C7B" w:rsidP="00577C7B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150DA">
        <w:rPr>
          <w:rFonts w:ascii="Arial" w:hAnsi="Arial" w:cs="Arial"/>
          <w:bCs/>
        </w:rPr>
        <w:t xml:space="preserve">Nie podlegam wykluczeniu z postępowania na podstawie art. 7 ust. 1 </w:t>
      </w:r>
      <w:proofErr w:type="spellStart"/>
      <w:r w:rsidRPr="007150DA">
        <w:rPr>
          <w:rFonts w:ascii="Arial" w:hAnsi="Arial" w:cs="Arial"/>
          <w:bCs/>
        </w:rPr>
        <w:t>pkt</w:t>
      </w:r>
      <w:proofErr w:type="spellEnd"/>
      <w:r w:rsidRPr="007150DA">
        <w:rPr>
          <w:rFonts w:ascii="Arial" w:hAnsi="Arial" w:cs="Arial"/>
          <w:bCs/>
        </w:rPr>
        <w:t xml:space="preserve"> 1)-3) Ustawy                z dnia 13 kwietnia 2022 r. o szczególnych rozwiązaniach w zakresie przeciwdziałania wspieraniu agresji na Ukrainę oraz służących ochronie bezpieczeństwa narodowego</w:t>
      </w:r>
      <w:r w:rsidRPr="007150DA">
        <w:rPr>
          <w:rFonts w:ascii="Arial" w:hAnsi="Arial" w:cs="Arial"/>
          <w:bCs/>
          <w:vertAlign w:val="superscript"/>
        </w:rPr>
        <w:t>1</w:t>
      </w:r>
      <w:r w:rsidRPr="007150DA">
        <w:rPr>
          <w:rFonts w:ascii="Arial" w:hAnsi="Arial" w:cs="Arial"/>
          <w:bCs/>
        </w:rPr>
        <w:t xml:space="preserve"> </w:t>
      </w:r>
    </w:p>
    <w:p w:rsidR="00577C7B" w:rsidRPr="007150DA" w:rsidRDefault="00577C7B" w:rsidP="00577C7B">
      <w:pPr>
        <w:pStyle w:val="Akapitzlist"/>
        <w:numPr>
          <w:ilvl w:val="0"/>
          <w:numId w:val="1"/>
        </w:numPr>
        <w:suppressAutoHyphens w:val="0"/>
        <w:spacing w:before="360" w:line="360" w:lineRule="auto"/>
        <w:ind w:left="426" w:hanging="42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150DA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7150DA">
        <w:rPr>
          <w:rFonts w:ascii="Arial" w:hAnsi="Arial" w:cs="Arial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                   w brzmieniu nadanym rozporządzeniem Rady (UE) 2025/2033 w sprawie zmiany rozporządzenia (UE) nr 833/2014 dotyczącego środków ograniczających w związku                  z działaniami Rosji destabilizującymi sytuację na Ukrainie (Dz.Urz.UE.L.2025.2033                     z 23.10.2025)</w:t>
      </w:r>
      <w:r w:rsidRPr="007150DA">
        <w:rPr>
          <w:rFonts w:ascii="Arial" w:hAnsi="Arial" w:cs="Arial"/>
          <w:sz w:val="22"/>
          <w:szCs w:val="22"/>
          <w:vertAlign w:val="superscript"/>
        </w:rPr>
        <w:t>2</w:t>
      </w:r>
    </w:p>
    <w:p w:rsidR="00577C7B" w:rsidRPr="009875AA" w:rsidRDefault="00577C7B" w:rsidP="00577C7B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</w:rPr>
      </w:pPr>
      <w:r w:rsidRPr="009875AA">
        <w:rPr>
          <w:rFonts w:ascii="Arial" w:hAnsi="Arial" w:cs="Arial"/>
          <w:b/>
        </w:rPr>
        <w:t>OŚWIADCZENIE DOTYCZĄCE PODWYKONAWCY, NA KTÓREGO PRZYPADA PONAD 10% WARTOŚCI ZAMÓWIENIA:</w:t>
      </w:r>
    </w:p>
    <w:p w:rsidR="00577C7B" w:rsidRPr="002434E7" w:rsidRDefault="00577C7B" w:rsidP="00577C7B">
      <w:pPr>
        <w:spacing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434E7">
        <w:rPr>
          <w:rFonts w:ascii="Arial" w:hAnsi="Arial" w:cs="Arial"/>
          <w:color w:val="000000"/>
          <w:sz w:val="18"/>
          <w:szCs w:val="18"/>
        </w:rPr>
        <w:lastRenderedPageBreak/>
        <w:t>[UWAGA</w:t>
      </w:r>
      <w:r w:rsidRPr="002434E7">
        <w:rPr>
          <w:rFonts w:ascii="Arial" w:hAnsi="Arial" w:cs="Arial"/>
          <w:i/>
          <w:color w:val="000000"/>
          <w:sz w:val="18"/>
          <w:szCs w:val="18"/>
        </w:rPr>
        <w:t>: wypełnić tylko w przypadku podwykonawcy, na którego przypada ponad 10% wartości zamówienia. W przypadku więcej niż jednego podwykonawcy, na którego zdolnościach lub sytuacji Wykonawca nie polega, na którego przypada ponad 10% wartości zamówienia, należy zastosować tyle razy, ile jest to konieczne.</w:t>
      </w:r>
      <w:r w:rsidRPr="002434E7">
        <w:rPr>
          <w:rFonts w:ascii="Arial" w:hAnsi="Arial" w:cs="Arial"/>
          <w:color w:val="000000"/>
          <w:sz w:val="18"/>
          <w:szCs w:val="18"/>
        </w:rPr>
        <w:t>]</w:t>
      </w:r>
    </w:p>
    <w:p w:rsidR="00577C7B" w:rsidRPr="007150DA" w:rsidRDefault="00577C7B" w:rsidP="00577C7B">
      <w:pPr>
        <w:spacing w:line="360" w:lineRule="auto"/>
        <w:jc w:val="both"/>
        <w:rPr>
          <w:rFonts w:ascii="Arial" w:hAnsi="Arial" w:cs="Arial"/>
        </w:rPr>
      </w:pPr>
      <w:r w:rsidRPr="007150DA">
        <w:rPr>
          <w:rFonts w:ascii="Arial" w:hAnsi="Arial" w:cs="Arial"/>
        </w:rPr>
        <w:t>Oświadczam, że w stosunku do następującego podmiotu, będącego podwykonawcą, na którego przypada ponad 10% wartości zamówienia: ………………………………………………………………………………………….……….</w:t>
      </w:r>
      <w:r w:rsidRPr="00E038FC">
        <w:rPr>
          <w:sz w:val="20"/>
          <w:szCs w:val="20"/>
        </w:rPr>
        <w:t xml:space="preserve"> </w:t>
      </w:r>
      <w:r w:rsidRPr="00E038FC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038FC">
        <w:rPr>
          <w:i/>
          <w:sz w:val="16"/>
          <w:szCs w:val="16"/>
        </w:rPr>
        <w:t>CEiDG</w:t>
      </w:r>
      <w:proofErr w:type="spellEnd"/>
      <w:r w:rsidRPr="00E038FC">
        <w:rPr>
          <w:i/>
          <w:sz w:val="16"/>
          <w:szCs w:val="16"/>
        </w:rPr>
        <w:t>)</w:t>
      </w:r>
      <w:r w:rsidRPr="00E038FC">
        <w:rPr>
          <w:sz w:val="16"/>
          <w:szCs w:val="16"/>
        </w:rPr>
        <w:t>,</w:t>
      </w:r>
      <w:r w:rsidRPr="00E038FC">
        <w:rPr>
          <w:sz w:val="16"/>
          <w:szCs w:val="16"/>
        </w:rPr>
        <w:br/>
      </w:r>
      <w:r w:rsidRPr="007150DA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2025/2033.</w:t>
      </w:r>
    </w:p>
    <w:p w:rsidR="00577C7B" w:rsidRPr="007150DA" w:rsidRDefault="00577C7B" w:rsidP="00577C7B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</w:rPr>
      </w:pPr>
      <w:r w:rsidRPr="007150DA">
        <w:rPr>
          <w:rFonts w:ascii="Arial" w:hAnsi="Arial" w:cs="Arial"/>
          <w:b/>
        </w:rPr>
        <w:t>OŚWIADCZENIE DOTYCZĄCE DOSTAWCY, NA KTÓREGO PRZYPADA PONAD 10% WARTOŚCI ZAMÓWIENIA:</w:t>
      </w:r>
    </w:p>
    <w:p w:rsidR="00577C7B" w:rsidRPr="002434E7" w:rsidRDefault="00577C7B" w:rsidP="00577C7B">
      <w:pPr>
        <w:spacing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434E7">
        <w:rPr>
          <w:rFonts w:ascii="Arial" w:hAnsi="Arial" w:cs="Arial"/>
          <w:color w:val="000000"/>
          <w:sz w:val="18"/>
          <w:szCs w:val="18"/>
        </w:rPr>
        <w:t>[UWAGA</w:t>
      </w:r>
      <w:r w:rsidRPr="002434E7">
        <w:rPr>
          <w:rFonts w:ascii="Arial" w:hAnsi="Arial" w:cs="Arial"/>
          <w:i/>
          <w:color w:val="00000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434E7">
        <w:rPr>
          <w:rFonts w:ascii="Arial" w:hAnsi="Arial" w:cs="Arial"/>
          <w:color w:val="000000"/>
          <w:sz w:val="18"/>
          <w:szCs w:val="18"/>
        </w:rPr>
        <w:t>]</w:t>
      </w:r>
    </w:p>
    <w:p w:rsidR="00577C7B" w:rsidRPr="007150DA" w:rsidRDefault="00577C7B" w:rsidP="00577C7B">
      <w:pPr>
        <w:spacing w:line="360" w:lineRule="auto"/>
        <w:jc w:val="both"/>
        <w:rPr>
          <w:rFonts w:ascii="Arial" w:hAnsi="Arial" w:cs="Arial"/>
        </w:rPr>
      </w:pPr>
      <w:r w:rsidRPr="007150DA">
        <w:rPr>
          <w:rFonts w:ascii="Arial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………………………………………………………………………………….………..….…… </w:t>
      </w:r>
      <w:r w:rsidRPr="007150DA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7150DA">
        <w:rPr>
          <w:rFonts w:ascii="Arial" w:hAnsi="Arial" w:cs="Arial"/>
          <w:i/>
        </w:rPr>
        <w:t>CEiDG</w:t>
      </w:r>
      <w:proofErr w:type="spellEnd"/>
      <w:r w:rsidRPr="007150DA">
        <w:rPr>
          <w:rFonts w:ascii="Arial" w:hAnsi="Arial" w:cs="Arial"/>
          <w:i/>
        </w:rPr>
        <w:t>)</w:t>
      </w:r>
      <w:r w:rsidRPr="007150DA">
        <w:rPr>
          <w:rFonts w:ascii="Arial" w:hAnsi="Arial" w:cs="Arial"/>
        </w:rPr>
        <w:t>,</w:t>
      </w:r>
      <w:r w:rsidRPr="007150DA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2025/2033.</w:t>
      </w:r>
    </w:p>
    <w:p w:rsidR="00577C7B" w:rsidRPr="007150DA" w:rsidRDefault="00577C7B" w:rsidP="00577C7B">
      <w:pPr>
        <w:spacing w:line="360" w:lineRule="auto"/>
        <w:ind w:left="5664" w:firstLine="708"/>
        <w:jc w:val="both"/>
        <w:rPr>
          <w:i/>
        </w:rPr>
      </w:pPr>
    </w:p>
    <w:p w:rsidR="00577C7B" w:rsidRPr="007150DA" w:rsidRDefault="00577C7B" w:rsidP="00577C7B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</w:rPr>
      </w:pPr>
      <w:r w:rsidRPr="007150DA">
        <w:rPr>
          <w:rFonts w:ascii="Arial" w:hAnsi="Arial" w:cs="Arial"/>
          <w:b/>
        </w:rPr>
        <w:t>OŚWIADCZENIE DOTYCZĄCE PODANYCH INFORMACJI:</w:t>
      </w:r>
    </w:p>
    <w:p w:rsidR="00577C7B" w:rsidRPr="007150DA" w:rsidRDefault="00577C7B" w:rsidP="00577C7B">
      <w:pPr>
        <w:spacing w:line="360" w:lineRule="auto"/>
        <w:jc w:val="both"/>
        <w:rPr>
          <w:b/>
        </w:rPr>
      </w:pPr>
    </w:p>
    <w:p w:rsidR="00577C7B" w:rsidRPr="007150DA" w:rsidRDefault="00577C7B" w:rsidP="00577C7B">
      <w:pPr>
        <w:spacing w:line="360" w:lineRule="auto"/>
        <w:jc w:val="both"/>
        <w:rPr>
          <w:rFonts w:ascii="Arial" w:hAnsi="Arial" w:cs="Arial"/>
        </w:rPr>
      </w:pPr>
      <w:r w:rsidRPr="007150DA">
        <w:rPr>
          <w:rFonts w:ascii="Arial" w:hAnsi="Arial" w:cs="Arial"/>
        </w:rPr>
        <w:t xml:space="preserve">Oświadczam, że wszystkie informacje podane w powyższych oświadczeniach są aktualne </w:t>
      </w:r>
      <w:r w:rsidRPr="007150D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77C7B" w:rsidRPr="00E038FC" w:rsidRDefault="00577C7B" w:rsidP="00577C7B">
      <w:pPr>
        <w:spacing w:line="360" w:lineRule="auto"/>
        <w:jc w:val="both"/>
        <w:rPr>
          <w:sz w:val="20"/>
          <w:szCs w:val="20"/>
        </w:rPr>
      </w:pPr>
    </w:p>
    <w:p w:rsidR="00577C7B" w:rsidRDefault="00577C7B" w:rsidP="00577C7B">
      <w:pPr>
        <w:ind w:left="360"/>
        <w:jc w:val="right"/>
      </w:pPr>
    </w:p>
    <w:p w:rsidR="00577C7B" w:rsidRDefault="00577C7B" w:rsidP="00577C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…………………………………….</w:t>
      </w:r>
    </w:p>
    <w:p w:rsidR="00577C7B" w:rsidRPr="00A345E9" w:rsidRDefault="00577C7B" w:rsidP="00577C7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:rsidR="00577C7B" w:rsidRPr="00577C7B" w:rsidRDefault="00577C7B" w:rsidP="00577C7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77C7B">
        <w:rPr>
          <w:rFonts w:ascii="Arial" w:hAnsi="Arial" w:cs="Arial"/>
          <w:color w:val="222222"/>
          <w:sz w:val="16"/>
          <w:szCs w:val="16"/>
          <w:vertAlign w:val="superscript"/>
        </w:rPr>
        <w:lastRenderedPageBreak/>
        <w:t>1</w:t>
      </w:r>
      <w:r w:rsidRPr="00577C7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77C7B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</w:t>
      </w:r>
      <w:r w:rsidRPr="00577C7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577C7B">
        <w:rPr>
          <w:rFonts w:ascii="Arial" w:hAnsi="Arial" w:cs="Arial"/>
          <w:iCs/>
          <w:color w:val="222222"/>
          <w:sz w:val="16"/>
          <w:szCs w:val="16"/>
        </w:rPr>
        <w:t xml:space="preserve">agresji na Ukrainę oraz służących ochronie bezpieczeństwa narodowego,  </w:t>
      </w:r>
      <w:r w:rsidRPr="00577C7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77C7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577C7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577C7B" w:rsidRPr="00577C7B" w:rsidRDefault="00577C7B" w:rsidP="00577C7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77C7B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577C7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577C7B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577C7B" w:rsidRPr="00577C7B" w:rsidRDefault="00577C7B" w:rsidP="00577C7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77C7B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577C7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577C7B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577C7B" w:rsidRPr="00577C7B" w:rsidRDefault="00577C7B" w:rsidP="00577C7B">
      <w:pPr>
        <w:jc w:val="both"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577C7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577C7B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577C7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577C7B">
        <w:rPr>
          <w:rFonts w:ascii="Arial" w:hAnsi="Arial" w:cs="Arial"/>
          <w:color w:val="222222"/>
          <w:sz w:val="16"/>
          <w:szCs w:val="16"/>
        </w:rPr>
        <w:t xml:space="preserve"> 3 ustawy.</w:t>
      </w:r>
    </w:p>
    <w:p w:rsidR="00577C7B" w:rsidRPr="00577C7B" w:rsidRDefault="00577C7B" w:rsidP="00577C7B">
      <w:pPr>
        <w:ind w:left="360"/>
        <w:jc w:val="right"/>
        <w:rPr>
          <w:rFonts w:ascii="Arial" w:hAnsi="Arial" w:cs="Arial"/>
          <w:sz w:val="16"/>
          <w:szCs w:val="16"/>
        </w:rPr>
      </w:pPr>
    </w:p>
    <w:p w:rsidR="00577C7B" w:rsidRPr="00577C7B" w:rsidRDefault="00577C7B" w:rsidP="00577C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  <w:vertAlign w:val="superscript"/>
        </w:rPr>
        <w:t>2</w:t>
      </w:r>
      <w:r w:rsidRPr="00577C7B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7C7B" w:rsidRPr="00577C7B" w:rsidRDefault="00577C7B" w:rsidP="00577C7B">
      <w:pPr>
        <w:pStyle w:val="Tekstprzypisudolnego"/>
        <w:numPr>
          <w:ilvl w:val="0"/>
          <w:numId w:val="3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:rsidR="00577C7B" w:rsidRPr="00577C7B" w:rsidRDefault="00577C7B" w:rsidP="00577C7B">
      <w:pPr>
        <w:pStyle w:val="Tekstprzypisudolnego"/>
        <w:numPr>
          <w:ilvl w:val="0"/>
          <w:numId w:val="3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:rsidR="00577C7B" w:rsidRPr="00577C7B" w:rsidRDefault="00577C7B" w:rsidP="00577C7B">
      <w:pPr>
        <w:pStyle w:val="Tekstprzypisudolnego"/>
        <w:numPr>
          <w:ilvl w:val="0"/>
          <w:numId w:val="3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:rsidR="00577C7B" w:rsidRPr="00577C7B" w:rsidRDefault="00577C7B" w:rsidP="00577C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577C7B" w:rsidRPr="00577C7B" w:rsidRDefault="00577C7B" w:rsidP="00577C7B">
      <w:pPr>
        <w:pStyle w:val="Tekstprzypisudolneg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577C7B" w:rsidRPr="00577C7B" w:rsidRDefault="00577C7B" w:rsidP="00577C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77C7B">
        <w:rPr>
          <w:rFonts w:ascii="Arial" w:hAnsi="Arial" w:cs="Arial"/>
          <w:sz w:val="16"/>
          <w:szCs w:val="16"/>
          <w:vertAlign w:val="superscript"/>
        </w:rPr>
        <w:t>3</w:t>
      </w:r>
      <w:r w:rsidRPr="00577C7B">
        <w:rPr>
          <w:rFonts w:ascii="Arial" w:hAnsi="Arial" w:cs="Arial"/>
          <w:sz w:val="16"/>
          <w:szCs w:val="16"/>
        </w:rPr>
        <w:t>Podmiotowym środkiem dowodowym służącym wykazaniu braku podstaw do wykluczenia na ww. podstawie prawnej przykładowo może być: odpis lub informacja z KRS lub CEIDG, roczne skonsolidowane sprawozdanie finansowe albo jego część, sprawozdanie zarządu z działalności jednostki albo jego część.</w:t>
      </w:r>
    </w:p>
    <w:p w:rsidR="00EF5BFD" w:rsidRPr="00EF5BFD" w:rsidRDefault="00EF5BFD" w:rsidP="00EF5BFD">
      <w:pPr>
        <w:spacing w:line="360" w:lineRule="auto"/>
        <w:jc w:val="both"/>
        <w:rPr>
          <w:rFonts w:cstheme="minorHAnsi"/>
          <w:sz w:val="21"/>
          <w:szCs w:val="21"/>
        </w:rPr>
      </w:pPr>
      <w:r w:rsidRPr="00EF5BFD">
        <w:rPr>
          <w:rFonts w:cstheme="minorHAnsi"/>
          <w:sz w:val="21"/>
          <w:szCs w:val="21"/>
        </w:rPr>
        <w:tab/>
      </w:r>
      <w:r w:rsidRPr="00EF5BFD">
        <w:rPr>
          <w:rFonts w:cstheme="minorHAnsi"/>
          <w:sz w:val="21"/>
          <w:szCs w:val="21"/>
        </w:rPr>
        <w:tab/>
      </w:r>
      <w:r w:rsidRPr="00EF5BFD">
        <w:rPr>
          <w:rFonts w:cstheme="minorHAnsi"/>
          <w:sz w:val="21"/>
          <w:szCs w:val="21"/>
        </w:rPr>
        <w:tab/>
      </w:r>
      <w:r w:rsidRPr="00EF5BFD">
        <w:rPr>
          <w:rFonts w:cstheme="minorHAnsi"/>
          <w:sz w:val="21"/>
          <w:szCs w:val="21"/>
        </w:rPr>
        <w:tab/>
      </w:r>
    </w:p>
    <w:p w:rsidR="00EF5BFD" w:rsidRPr="00EF5BFD" w:rsidRDefault="00EF5BFD" w:rsidP="00EF5BFD">
      <w:pPr>
        <w:ind w:left="360"/>
        <w:jc w:val="right"/>
        <w:rPr>
          <w:rFonts w:cstheme="minorHAnsi"/>
        </w:rPr>
      </w:pPr>
    </w:p>
    <w:p w:rsidR="00EF5BFD" w:rsidRDefault="00EF5BFD" w:rsidP="00EF5BFD">
      <w:pPr>
        <w:ind w:left="360"/>
        <w:jc w:val="right"/>
      </w:pPr>
    </w:p>
    <w:p w:rsidR="00EF5BFD" w:rsidRDefault="00EF5BFD" w:rsidP="00EF5BFD">
      <w:pPr>
        <w:jc w:val="right"/>
        <w:rPr>
          <w:b/>
          <w:i/>
        </w:rPr>
      </w:pPr>
    </w:p>
    <w:p w:rsidR="00EF5BFD" w:rsidRDefault="00EF5BFD" w:rsidP="00EF5BFD">
      <w:pPr>
        <w:jc w:val="right"/>
        <w:rPr>
          <w:b/>
          <w:i/>
        </w:rPr>
      </w:pPr>
    </w:p>
    <w:p w:rsidR="00EF5BFD" w:rsidRDefault="00EF5BFD" w:rsidP="00EF5BFD">
      <w:pPr>
        <w:jc w:val="right"/>
        <w:rPr>
          <w:b/>
          <w:i/>
        </w:rPr>
      </w:pPr>
    </w:p>
    <w:p w:rsidR="00EF5BFD" w:rsidRDefault="00EF5BFD" w:rsidP="00EF5BFD">
      <w:pPr>
        <w:jc w:val="right"/>
        <w:rPr>
          <w:b/>
          <w:i/>
        </w:rPr>
      </w:pPr>
    </w:p>
    <w:p w:rsidR="00EF5BFD" w:rsidRDefault="00EF5BFD" w:rsidP="00EF5BFD">
      <w:pPr>
        <w:jc w:val="right"/>
        <w:rPr>
          <w:b/>
          <w:i/>
        </w:rPr>
      </w:pPr>
    </w:p>
    <w:p w:rsidR="00420324" w:rsidRDefault="00420324"/>
    <w:sectPr w:rsidR="00420324" w:rsidSect="005D6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7B37"/>
    <w:multiLevelType w:val="hybridMultilevel"/>
    <w:tmpl w:val="B2F4D0D0"/>
    <w:lvl w:ilvl="0" w:tplc="7AC8DDE0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EF5BFD"/>
    <w:rsid w:val="0006480D"/>
    <w:rsid w:val="00094C74"/>
    <w:rsid w:val="00420324"/>
    <w:rsid w:val="00577C7B"/>
    <w:rsid w:val="005D65A0"/>
    <w:rsid w:val="00776F08"/>
    <w:rsid w:val="00CA3800"/>
    <w:rsid w:val="00E20EE8"/>
    <w:rsid w:val="00E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s,CW_Lista,Podsis rysunku,Akapit z listą numerowaną,maz_wyliczenie,opis dzialania,K-P_odwolanie,A_wyliczenie,Akapit z listą 1,BulletC,Wyliczanie,Obiekt,L1,normalny tekst,Akapit z listą5,Bullet Number,lp"/>
    <w:basedOn w:val="Normalny"/>
    <w:link w:val="AkapitzlistZnak"/>
    <w:uiPriority w:val="34"/>
    <w:qFormat/>
    <w:rsid w:val="00EF5BF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Podrozdzia3"/>
    <w:basedOn w:val="Normalny"/>
    <w:next w:val="Normalny"/>
    <w:link w:val="TekstprzypisudolnegoZnak"/>
    <w:uiPriority w:val="99"/>
    <w:qFormat/>
    <w:rsid w:val="00EF5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EF5BFD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qFormat/>
    <w:rsid w:val="00E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Bullets Znak,CW_Lista Znak,Podsis rysunku Znak,Akapit z listą numerowaną Znak,maz_wyliczenie Znak,opis dzialania Znak,K-P_odwolanie Znak,A_wyliczenie Znak,Akapit z listą 1 Znak,BulletC Znak"/>
    <w:link w:val="Akapitzlist"/>
    <w:uiPriority w:val="34"/>
    <w:qFormat/>
    <w:locked/>
    <w:rsid w:val="00EF5BF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rsid w:val="00EF5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5</cp:revision>
  <dcterms:created xsi:type="dcterms:W3CDTF">2025-11-17T11:49:00Z</dcterms:created>
  <dcterms:modified xsi:type="dcterms:W3CDTF">2026-01-19T07:45:00Z</dcterms:modified>
</cp:coreProperties>
</file>